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C87" w:rsidRPr="004C4E45" w:rsidRDefault="00BD308F" w:rsidP="004C4E45">
      <w:pPr>
        <w:jc w:val="center"/>
        <w:rPr>
          <w:rFonts w:ascii="Garamond" w:hAnsi="Garamond" w:cs="Times New Roman"/>
          <w:b/>
          <w:sz w:val="28"/>
        </w:rPr>
      </w:pPr>
      <w:r w:rsidRPr="004C4E45">
        <w:rPr>
          <w:rFonts w:ascii="Garamond" w:hAnsi="Garamond" w:cs="Times New Roman"/>
          <w:b/>
          <w:sz w:val="28"/>
        </w:rPr>
        <w:t>NCBAE Journal of Computing</w:t>
      </w:r>
    </w:p>
    <w:p w:rsidR="004C4E45" w:rsidRPr="004C4E45" w:rsidRDefault="004C4E45" w:rsidP="00E54B3A">
      <w:pPr>
        <w:spacing w:after="0" w:line="240" w:lineRule="auto"/>
        <w:jc w:val="both"/>
        <w:rPr>
          <w:rFonts w:ascii="Garamond" w:hAnsi="Garamond" w:cs="Times New Roman"/>
          <w:b/>
          <w:color w:val="000000" w:themeColor="text1"/>
          <w:sz w:val="28"/>
        </w:rPr>
      </w:pPr>
    </w:p>
    <w:p w:rsidR="004C4E45" w:rsidRPr="004C4E45" w:rsidRDefault="004C4E45" w:rsidP="00E54B3A">
      <w:pPr>
        <w:spacing w:after="0" w:line="240" w:lineRule="auto"/>
        <w:jc w:val="both"/>
        <w:rPr>
          <w:rFonts w:ascii="Garamond" w:hAnsi="Garamond" w:cs="Times New Roman"/>
          <w:b/>
          <w:color w:val="000000" w:themeColor="text1"/>
          <w:sz w:val="28"/>
        </w:rPr>
      </w:pPr>
      <w:r w:rsidRPr="004C4E45">
        <w:rPr>
          <w:rFonts w:ascii="Garamond" w:hAnsi="Garamond" w:cs="Times New Roman"/>
          <w:b/>
          <w:color w:val="000000" w:themeColor="text1"/>
          <w:sz w:val="28"/>
        </w:rPr>
        <w:t>Aims &amp; Scope</w:t>
      </w:r>
    </w:p>
    <w:p w:rsidR="004C4E45" w:rsidRPr="004C4E45" w:rsidRDefault="00E54B3A" w:rsidP="00E54B3A">
      <w:p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ab/>
      </w:r>
    </w:p>
    <w:p w:rsidR="00E54B3A" w:rsidRPr="004C4E45" w:rsidRDefault="00E54B3A" w:rsidP="00DD6722">
      <w:pPr>
        <w:spacing w:after="0" w:line="240" w:lineRule="auto"/>
        <w:ind w:firstLine="720"/>
        <w:jc w:val="both"/>
        <w:rPr>
          <w:rFonts w:ascii="Garamond" w:hAnsi="Garamond" w:cs="Times New Roman"/>
          <w:color w:val="000000" w:themeColor="text1"/>
          <w:sz w:val="28"/>
        </w:rPr>
      </w:pPr>
      <w:r w:rsidRPr="00B22CBA">
        <w:rPr>
          <w:rFonts w:ascii="Garamond" w:hAnsi="Garamond" w:cs="Times New Roman"/>
          <w:i/>
          <w:color w:val="000000" w:themeColor="text1"/>
          <w:sz w:val="28"/>
        </w:rPr>
        <w:t>NCBAE Journal of Computing</w:t>
      </w:r>
      <w:r w:rsidRPr="004C4E45">
        <w:rPr>
          <w:rFonts w:ascii="Garamond" w:hAnsi="Garamond" w:cs="Times New Roman"/>
          <w:color w:val="000000" w:themeColor="text1"/>
          <w:sz w:val="28"/>
        </w:rPr>
        <w:t xml:space="preserve"> is an international peer-reviewed journal covering the area of computing and information technology, i.e.</w:t>
      </w:r>
      <w:r w:rsidR="00B22CBA">
        <w:rPr>
          <w:rFonts w:ascii="Garamond" w:hAnsi="Garamond" w:cs="Times New Roman"/>
          <w:color w:val="000000" w:themeColor="text1"/>
          <w:sz w:val="28"/>
        </w:rPr>
        <w:t xml:space="preserve"> </w:t>
      </w:r>
      <w:r w:rsidRPr="004C4E45">
        <w:rPr>
          <w:rFonts w:ascii="Garamond" w:hAnsi="Garamond" w:cs="Times New Roman"/>
          <w:color w:val="000000" w:themeColor="text1"/>
          <w:sz w:val="28"/>
        </w:rPr>
        <w:t>software engineering, information systems,</w:t>
      </w:r>
      <w:r w:rsidR="00B22CBA">
        <w:rPr>
          <w:rFonts w:ascii="Garamond" w:hAnsi="Garamond" w:cs="Times New Roman"/>
          <w:color w:val="000000" w:themeColor="text1"/>
          <w:sz w:val="28"/>
        </w:rPr>
        <w:t xml:space="preserve"> </w:t>
      </w:r>
      <w:r w:rsidRPr="004C4E45">
        <w:rPr>
          <w:rFonts w:ascii="Garamond" w:hAnsi="Garamond" w:cs="Times New Roman"/>
          <w:color w:val="000000" w:themeColor="text1"/>
          <w:sz w:val="28"/>
        </w:rPr>
        <w:t>information technology, computer science and computer engineering.</w:t>
      </w:r>
      <w:r w:rsidR="00B22CBA">
        <w:rPr>
          <w:rFonts w:ascii="Garamond" w:hAnsi="Garamond" w:cs="Times New Roman"/>
          <w:color w:val="000000" w:themeColor="text1"/>
          <w:sz w:val="28"/>
        </w:rPr>
        <w:t xml:space="preserve"> </w:t>
      </w:r>
      <w:r w:rsidRPr="004C4E45">
        <w:rPr>
          <w:rFonts w:ascii="Garamond" w:hAnsi="Garamond" w:cs="Times New Roman"/>
          <w:color w:val="000000" w:themeColor="text1"/>
          <w:sz w:val="28"/>
        </w:rPr>
        <w:t xml:space="preserve">The </w:t>
      </w:r>
      <w:r w:rsidR="00794D69" w:rsidRPr="00B22CBA">
        <w:rPr>
          <w:rFonts w:ascii="Garamond" w:hAnsi="Garamond" w:cs="Times New Roman"/>
          <w:i/>
          <w:color w:val="000000" w:themeColor="text1"/>
          <w:sz w:val="28"/>
        </w:rPr>
        <w:t>NCBAE Journal of Computing</w:t>
      </w:r>
      <w:r w:rsidR="00794D69" w:rsidRPr="004C4E45">
        <w:rPr>
          <w:rFonts w:ascii="Garamond" w:hAnsi="Garamond" w:cs="Times New Roman"/>
          <w:color w:val="000000" w:themeColor="text1"/>
          <w:sz w:val="28"/>
        </w:rPr>
        <w:t xml:space="preserve"> </w:t>
      </w:r>
      <w:r w:rsidRPr="004C4E45">
        <w:rPr>
          <w:rFonts w:ascii="Garamond" w:hAnsi="Garamond" w:cs="Times New Roman"/>
          <w:color w:val="000000" w:themeColor="text1"/>
          <w:sz w:val="28"/>
        </w:rPr>
        <w:t xml:space="preserve">undertakes to publish original scientific work, primarily including research papers on both theoretical and practical issues, as well as case studies describing the application and critical evaluation of theory. </w:t>
      </w:r>
    </w:p>
    <w:p w:rsidR="00DD6722" w:rsidRDefault="00DD6722" w:rsidP="00E54B3A">
      <w:p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</w:p>
    <w:p w:rsidR="00E54B3A" w:rsidRDefault="00E54B3A" w:rsidP="00E54B3A">
      <w:p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ab/>
      </w:r>
      <w:r w:rsidR="009D6779" w:rsidRPr="00C7436B">
        <w:rPr>
          <w:rFonts w:ascii="Garamond" w:hAnsi="Garamond" w:cs="Times New Roman"/>
          <w:i/>
          <w:color w:val="000000" w:themeColor="text1"/>
          <w:sz w:val="28"/>
        </w:rPr>
        <w:t>NCBAE Journal of Computing</w:t>
      </w:r>
      <w:r w:rsidR="009D6779" w:rsidRPr="004C4E45">
        <w:rPr>
          <w:rFonts w:ascii="Garamond" w:hAnsi="Garamond" w:cs="Times New Roman"/>
          <w:color w:val="000000" w:themeColor="text1"/>
          <w:sz w:val="28"/>
        </w:rPr>
        <w:t xml:space="preserve"> originates the genuine efforts by </w:t>
      </w:r>
      <w:proofErr w:type="gramStart"/>
      <w:r w:rsidR="009D6779" w:rsidRPr="004C4E45">
        <w:rPr>
          <w:rFonts w:ascii="Garamond" w:hAnsi="Garamond" w:cs="Times New Roman"/>
          <w:color w:val="000000" w:themeColor="text1"/>
          <w:sz w:val="28"/>
        </w:rPr>
        <w:t>involving  surveys</w:t>
      </w:r>
      <w:proofErr w:type="gramEnd"/>
      <w:r w:rsidR="009D6779" w:rsidRPr="004C4E45">
        <w:rPr>
          <w:rFonts w:ascii="Garamond" w:hAnsi="Garamond" w:cs="Times New Roman"/>
          <w:color w:val="000000" w:themeColor="text1"/>
          <w:sz w:val="28"/>
        </w:rPr>
        <w:t xml:space="preserve"> and brief communications in the area of computer science.</w:t>
      </w:r>
      <w:r w:rsidR="00121B4B">
        <w:rPr>
          <w:rFonts w:ascii="Garamond" w:hAnsi="Garamond" w:cs="Times New Roman"/>
          <w:color w:val="000000" w:themeColor="text1"/>
          <w:sz w:val="28"/>
        </w:rPr>
        <w:t xml:space="preserve"> </w:t>
      </w:r>
      <w:r w:rsidR="009D6779" w:rsidRPr="004C4E45">
        <w:rPr>
          <w:rFonts w:ascii="Garamond" w:hAnsi="Garamond" w:cs="Times New Roman"/>
          <w:color w:val="000000" w:themeColor="text1"/>
          <w:sz w:val="28"/>
        </w:rPr>
        <w:t xml:space="preserve">The mode of communication is English and research </w:t>
      </w:r>
      <w:proofErr w:type="gramStart"/>
      <w:r w:rsidR="009D6779" w:rsidRPr="004C4E45">
        <w:rPr>
          <w:rFonts w:ascii="Garamond" w:hAnsi="Garamond" w:cs="Times New Roman"/>
          <w:color w:val="000000" w:themeColor="text1"/>
          <w:sz w:val="28"/>
        </w:rPr>
        <w:t>work  must</w:t>
      </w:r>
      <w:proofErr w:type="gramEnd"/>
      <w:r w:rsidR="009D6779" w:rsidRPr="004C4E45">
        <w:rPr>
          <w:rFonts w:ascii="Garamond" w:hAnsi="Garamond" w:cs="Times New Roman"/>
          <w:color w:val="000000" w:themeColor="text1"/>
          <w:sz w:val="28"/>
        </w:rPr>
        <w:t xml:space="preserve"> be grounded on theoretical or applied nature.</w:t>
      </w:r>
      <w:r w:rsidR="00121B4B">
        <w:rPr>
          <w:rFonts w:ascii="Garamond" w:hAnsi="Garamond" w:cs="Times New Roman"/>
          <w:color w:val="000000" w:themeColor="text1"/>
          <w:sz w:val="28"/>
        </w:rPr>
        <w:t xml:space="preserve"> </w:t>
      </w:r>
      <w:proofErr w:type="gramStart"/>
      <w:r w:rsidR="00CA3CCF" w:rsidRPr="004C4E45">
        <w:rPr>
          <w:rFonts w:ascii="Garamond" w:hAnsi="Garamond" w:cs="Times New Roman"/>
          <w:color w:val="000000" w:themeColor="text1"/>
          <w:sz w:val="28"/>
        </w:rPr>
        <w:t>The  systematic</w:t>
      </w:r>
      <w:proofErr w:type="gramEnd"/>
      <w:r w:rsidR="00CA3CCF" w:rsidRPr="004C4E45">
        <w:rPr>
          <w:rFonts w:ascii="Garamond" w:hAnsi="Garamond" w:cs="Times New Roman"/>
          <w:color w:val="000000" w:themeColor="text1"/>
          <w:sz w:val="28"/>
        </w:rPr>
        <w:t xml:space="preserve"> establishment of outcomes</w:t>
      </w:r>
      <w:r w:rsidR="00DD4834" w:rsidRPr="004C4E45">
        <w:rPr>
          <w:rFonts w:ascii="Garamond" w:hAnsi="Garamond" w:cs="Times New Roman"/>
          <w:color w:val="000000" w:themeColor="text1"/>
          <w:sz w:val="28"/>
        </w:rPr>
        <w:t xml:space="preserve"> and</w:t>
      </w:r>
      <w:bookmarkStart w:id="0" w:name="_GoBack"/>
      <w:bookmarkEnd w:id="0"/>
      <w:r w:rsidR="00782A33" w:rsidRPr="00782A33">
        <w:t xml:space="preserve"> </w:t>
      </w:r>
      <w:r w:rsidR="00782A33" w:rsidRPr="00782A33">
        <w:rPr>
          <w:rFonts w:ascii="Garamond" w:hAnsi="Garamond" w:cs="Times New Roman"/>
          <w:color w:val="000000" w:themeColor="text1"/>
          <w:sz w:val="28"/>
        </w:rPr>
        <w:t xml:space="preserve">computational </w:t>
      </w:r>
      <w:r w:rsidR="00DD4834" w:rsidRPr="004C4E45">
        <w:rPr>
          <w:rFonts w:ascii="Garamond" w:hAnsi="Garamond" w:cs="Times New Roman"/>
          <w:color w:val="000000" w:themeColor="text1"/>
          <w:sz w:val="28"/>
        </w:rPr>
        <w:t>relevance must be taken in to account as  an essential criteria for making contribution.</w:t>
      </w:r>
      <w:r w:rsidRPr="004C4E45">
        <w:rPr>
          <w:rFonts w:ascii="Garamond" w:hAnsi="Garamond" w:cs="Times New Roman"/>
          <w:color w:val="000000" w:themeColor="text1"/>
          <w:sz w:val="28"/>
        </w:rPr>
        <w:t xml:space="preserve"> Special attention is paid to educational, social, legal and managerial aspects of computing and information technology. </w:t>
      </w:r>
    </w:p>
    <w:p w:rsidR="00FE738A" w:rsidRPr="004C4E45" w:rsidRDefault="00FE738A" w:rsidP="00E54B3A">
      <w:p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</w:p>
    <w:p w:rsidR="00BD308F" w:rsidRPr="004C4E45" w:rsidRDefault="00DD4834" w:rsidP="00E54B3A">
      <w:pPr>
        <w:spacing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 xml:space="preserve"> The topics</w:t>
      </w:r>
      <w:r w:rsidR="00E54B3A" w:rsidRPr="004C4E45">
        <w:rPr>
          <w:rFonts w:ascii="Garamond" w:hAnsi="Garamond" w:cs="Times New Roman"/>
          <w:color w:val="000000" w:themeColor="text1"/>
          <w:sz w:val="28"/>
        </w:rPr>
        <w:t xml:space="preserve"> to make contribution</w:t>
      </w:r>
      <w:r w:rsidRPr="004C4E45">
        <w:rPr>
          <w:rFonts w:ascii="Garamond" w:hAnsi="Garamond" w:cs="Times New Roman"/>
          <w:color w:val="000000" w:themeColor="text1"/>
          <w:sz w:val="28"/>
        </w:rPr>
        <w:t xml:space="preserve"> included:_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Web Technologies, Distributed Systems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Theory Of Computing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Technology Enhanced Learning</w:t>
      </w:r>
    </w:p>
    <w:p w:rsidR="00E54B3A" w:rsidRPr="004C4E45" w:rsidRDefault="00E54B3A" w:rsidP="00E54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 xml:space="preserve">Software Evolution 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Soft Computing Systems And Network Security</w:t>
      </w:r>
    </w:p>
    <w:p w:rsidR="00E54B3A" w:rsidRPr="004C4E45" w:rsidRDefault="00E54B3A" w:rsidP="00E54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Services Computing And Cloud Computing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Scientific Computing</w:t>
      </w:r>
    </w:p>
    <w:p w:rsidR="00E54B3A" w:rsidRPr="004C4E45" w:rsidRDefault="00E54B3A" w:rsidP="00E54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Parallel Computing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Operating Systems, Computer Networking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Numerical And Symbolic Computing</w:t>
      </w:r>
    </w:p>
    <w:p w:rsidR="00E54B3A" w:rsidRPr="004C4E45" w:rsidRDefault="00E54B3A" w:rsidP="00E54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Network Science, Social Networks, Collective Intelligence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Natural Language Processing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Multimedia, Database Systems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Knowledge Engineering</w:t>
      </w:r>
    </w:p>
    <w:p w:rsidR="00E54B3A" w:rsidRPr="004C4E45" w:rsidRDefault="00E54B3A" w:rsidP="00E54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Internet Computing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Image Processing, Pattern Recognition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Human-Computer Interaction</w:t>
      </w:r>
    </w:p>
    <w:p w:rsidR="00E54B3A" w:rsidRPr="004C4E45" w:rsidRDefault="00E54B3A" w:rsidP="00E54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Green Computing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Embedded And Real-Time Systems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lastRenderedPageBreak/>
        <w:t>Design And Analysis Of Algorithms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Data Mining, Machine Learning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Computer Vision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Computational Statistics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Computational Linguistics</w:t>
      </w:r>
    </w:p>
    <w:p w:rsidR="00E54B3A" w:rsidRPr="004C4E45" w:rsidRDefault="00E54B3A" w:rsidP="00E54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Business Process Computing</w:t>
      </w:r>
    </w:p>
    <w:p w:rsidR="00E54B3A" w:rsidRPr="004C4E45" w:rsidRDefault="00E54B3A" w:rsidP="00E54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Autonomic, Adaptive, Dependable Computing</w:t>
      </w:r>
    </w:p>
    <w:p w:rsidR="00E54B3A" w:rsidRPr="004C4E45" w:rsidRDefault="00E54B3A" w:rsidP="00E54B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Artificial Intelligence</w:t>
      </w:r>
    </w:p>
    <w:p w:rsidR="00E54B3A" w:rsidRPr="004C4E45" w:rsidRDefault="00E54B3A" w:rsidP="00E54B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aramond" w:hAnsi="Garamond" w:cs="Times New Roman"/>
          <w:color w:val="000000" w:themeColor="text1"/>
          <w:sz w:val="28"/>
        </w:rPr>
      </w:pPr>
      <w:r w:rsidRPr="004C4E45">
        <w:rPr>
          <w:rFonts w:ascii="Garamond" w:hAnsi="Garamond" w:cs="Times New Roman"/>
          <w:color w:val="000000" w:themeColor="text1"/>
          <w:sz w:val="28"/>
        </w:rPr>
        <w:t>Architectural Concepts For System</w:t>
      </w:r>
    </w:p>
    <w:p w:rsidR="00E54B3A" w:rsidRPr="004C4E45" w:rsidRDefault="00E54B3A" w:rsidP="009D6779">
      <w:pPr>
        <w:spacing w:after="0" w:line="240" w:lineRule="auto"/>
        <w:jc w:val="both"/>
        <w:rPr>
          <w:rFonts w:ascii="Garamond" w:hAnsi="Garamond" w:cs="Times New Roman"/>
          <w:color w:val="C0504D" w:themeColor="accent2"/>
          <w:sz w:val="28"/>
        </w:rPr>
      </w:pPr>
    </w:p>
    <w:p w:rsidR="00C73C0E" w:rsidRPr="004C4E45" w:rsidRDefault="00C73C0E" w:rsidP="009D6779">
      <w:pPr>
        <w:spacing w:after="0" w:line="240" w:lineRule="auto"/>
        <w:jc w:val="both"/>
        <w:rPr>
          <w:rFonts w:ascii="Garamond" w:hAnsi="Garamond" w:cs="Times New Roman"/>
          <w:color w:val="C0504D" w:themeColor="accent2"/>
          <w:sz w:val="28"/>
        </w:rPr>
      </w:pPr>
    </w:p>
    <w:sectPr w:rsidR="00C73C0E" w:rsidRPr="004C4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3C50"/>
    <w:multiLevelType w:val="hybridMultilevel"/>
    <w:tmpl w:val="0F98A2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53942"/>
    <w:multiLevelType w:val="hybridMultilevel"/>
    <w:tmpl w:val="D15C3E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08F"/>
    <w:rsid w:val="00121B4B"/>
    <w:rsid w:val="004C15BE"/>
    <w:rsid w:val="004C4E45"/>
    <w:rsid w:val="00536C87"/>
    <w:rsid w:val="00782A33"/>
    <w:rsid w:val="00794D69"/>
    <w:rsid w:val="009D6779"/>
    <w:rsid w:val="00B22CBA"/>
    <w:rsid w:val="00BD308F"/>
    <w:rsid w:val="00C73C0E"/>
    <w:rsid w:val="00C7436B"/>
    <w:rsid w:val="00CA3CCF"/>
    <w:rsid w:val="00DD4834"/>
    <w:rsid w:val="00DD6722"/>
    <w:rsid w:val="00E54B3A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8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420E-1A00-4DE0-8A25-47DD2C70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Dr.Abid</dc:creator>
  <cp:lastModifiedBy>Dr.Abid</cp:lastModifiedBy>
  <cp:revision>13</cp:revision>
  <dcterms:created xsi:type="dcterms:W3CDTF">2019-12-23T14:34:00Z</dcterms:created>
  <dcterms:modified xsi:type="dcterms:W3CDTF">2019-12-25T15:28:00Z</dcterms:modified>
</cp:coreProperties>
</file>